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8A6DE7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8A6DE7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8A6DE7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E730F7">
                    <w:rPr>
                      <w:sz w:val="24"/>
                      <w:u w:val="single"/>
                    </w:rPr>
                    <w:t>24</w:t>
                  </w:r>
                  <w:r w:rsidR="00683FC4">
                    <w:rPr>
                      <w:sz w:val="24"/>
                      <w:u w:val="single"/>
                    </w:rPr>
                    <w:t>.08.</w:t>
                  </w:r>
                  <w:r w:rsidR="005F1113">
                    <w:rPr>
                      <w:sz w:val="24"/>
                      <w:u w:val="single"/>
                    </w:rPr>
                    <w:t>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E730F7">
                    <w:rPr>
                      <w:sz w:val="24"/>
                      <w:u w:val="single"/>
                    </w:rPr>
                    <w:t>25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D46C8" w:rsidRPr="00524E2C" w:rsidRDefault="005F1113" w:rsidP="00752F9F">
      <w:pPr>
        <w:jc w:val="center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>, от 29.06.2020 №463-рп, от 10.07.2020 №504-рп</w:t>
      </w:r>
      <w:r w:rsidR="00683FC4" w:rsidRPr="00683FC4">
        <w:rPr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№520-рп, от 23.07.2020 №546-рп</w:t>
      </w:r>
      <w:r w:rsidR="00BA5889">
        <w:rPr>
          <w:rStyle w:val="20"/>
          <w:color w:val="000000"/>
          <w:sz w:val="24"/>
          <w:szCs w:val="24"/>
        </w:rPr>
        <w:t>, от 07.08.2020 №599-р</w:t>
      </w:r>
      <w:r w:rsidR="005C55AF">
        <w:rPr>
          <w:sz w:val="24"/>
          <w:szCs w:val="24"/>
        </w:rPr>
        <w:t>)</w:t>
      </w: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от 31.03.2020 за №6 и распоряжение от 06.04.2020 за №7</w:t>
      </w:r>
      <w:r w:rsidR="00D61BF6">
        <w:rPr>
          <w:sz w:val="24"/>
          <w:szCs w:val="24"/>
        </w:rPr>
        <w:t>, от 02.07.2020 №19</w:t>
      </w:r>
      <w:r w:rsidR="00BA5889">
        <w:rPr>
          <w:sz w:val="24"/>
          <w:szCs w:val="24"/>
        </w:rPr>
        <w:t>, от 21.07.2020 №</w:t>
      </w:r>
      <w:r w:rsidR="00683FC4">
        <w:rPr>
          <w:sz w:val="24"/>
          <w:szCs w:val="24"/>
        </w:rPr>
        <w:t>21</w:t>
      </w:r>
      <w:r w:rsidR="00BA5889">
        <w:rPr>
          <w:sz w:val="24"/>
          <w:szCs w:val="24"/>
        </w:rPr>
        <w:t>, от 03.08.2020 №22</w:t>
      </w:r>
      <w:r w:rsidR="00E730F7">
        <w:rPr>
          <w:sz w:val="24"/>
          <w:szCs w:val="24"/>
        </w:rPr>
        <w:t>, от 20.03.2020 г.№17</w:t>
      </w:r>
      <w:r w:rsidR="005C55AF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  <w:proofErr w:type="gramEnd"/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E730F7" w:rsidRDefault="00E730F7" w:rsidP="00E730F7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-6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пункт 2 изложить в следующей редакции:</w:t>
      </w:r>
    </w:p>
    <w:p w:rsidR="00E730F7" w:rsidRDefault="00E730F7" w:rsidP="00E730F7">
      <w:pPr>
        <w:pStyle w:val="21"/>
        <w:shd w:val="clear" w:color="auto" w:fill="auto"/>
        <w:spacing w:before="0" w:line="240" w:lineRule="auto"/>
        <w:ind w:left="360" w:right="-6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       «2. Установить, что проведение на территории Каслинского муниципального района </w:t>
      </w:r>
      <w:r w:rsidR="000B1C2F">
        <w:rPr>
          <w:sz w:val="24"/>
          <w:szCs w:val="24"/>
        </w:rPr>
        <w:t xml:space="preserve">администрации Булзинского сельского поселения </w:t>
      </w:r>
      <w:r>
        <w:rPr>
          <w:rStyle w:val="20"/>
          <w:color w:val="000000"/>
          <w:sz w:val="24"/>
          <w:szCs w:val="24"/>
        </w:rPr>
        <w:t>спортивных, зрелищных, публичных и иных массовых мероприятий допускается при условии соблюдения постановлений и методических рекомендаций Федеральной службы по надзору в сфере защиты прав потребителей и благополучия человека и обеспечения выполнения подпунктов 1, 2, 3 пункта 16 настоящего распоряжения</w:t>
      </w:r>
      <w:proofErr w:type="gramStart"/>
      <w:r>
        <w:rPr>
          <w:rStyle w:val="20"/>
          <w:color w:val="000000"/>
          <w:sz w:val="24"/>
          <w:szCs w:val="24"/>
        </w:rPr>
        <w:t>.»;</w:t>
      </w:r>
      <w:proofErr w:type="gramEnd"/>
    </w:p>
    <w:p w:rsidR="00E730F7" w:rsidRDefault="00E730F7" w:rsidP="00E730F7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2) в пункте 3:</w:t>
      </w:r>
    </w:p>
    <w:p w:rsidR="001E46D5" w:rsidRPr="001E46D5" w:rsidRDefault="001E46D5" w:rsidP="001E46D5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-6"/>
        <w:jc w:val="both"/>
        <w:rPr>
          <w:color w:val="000000"/>
          <w:sz w:val="24"/>
          <w:szCs w:val="24"/>
          <w:lang w:bidi="ru-RU"/>
        </w:rPr>
      </w:pPr>
      <w:r w:rsidRPr="00327848">
        <w:rPr>
          <w:color w:val="000000"/>
          <w:sz w:val="24"/>
          <w:szCs w:val="24"/>
          <w:lang w:bidi="ru-RU"/>
        </w:rPr>
        <w:t>пункт 14 после слов «</w:t>
      </w:r>
      <w:r w:rsidR="00E730F7">
        <w:rPr>
          <w:color w:val="000000"/>
          <w:sz w:val="24"/>
          <w:szCs w:val="24"/>
          <w:lang w:bidi="ru-RU"/>
        </w:rPr>
        <w:t>23</w:t>
      </w:r>
      <w:r>
        <w:rPr>
          <w:color w:val="000000"/>
          <w:sz w:val="24"/>
          <w:szCs w:val="24"/>
          <w:lang w:bidi="ru-RU"/>
        </w:rPr>
        <w:t>.08.2020</w:t>
      </w:r>
      <w:r w:rsidRPr="00327848">
        <w:rPr>
          <w:color w:val="000000"/>
          <w:sz w:val="24"/>
          <w:szCs w:val="24"/>
          <w:lang w:bidi="ru-RU"/>
        </w:rPr>
        <w:t xml:space="preserve">» дополнить словами «, с </w:t>
      </w:r>
      <w:r w:rsidR="00E730F7">
        <w:rPr>
          <w:color w:val="000000"/>
          <w:sz w:val="24"/>
          <w:szCs w:val="24"/>
          <w:lang w:bidi="ru-RU"/>
        </w:rPr>
        <w:t>24</w:t>
      </w:r>
      <w:r>
        <w:rPr>
          <w:color w:val="000000"/>
          <w:sz w:val="24"/>
          <w:szCs w:val="24"/>
          <w:lang w:bidi="ru-RU"/>
        </w:rPr>
        <w:t>.08.2020</w:t>
      </w:r>
      <w:r w:rsidRPr="00327848">
        <w:rPr>
          <w:color w:val="000000"/>
          <w:sz w:val="24"/>
          <w:szCs w:val="24"/>
          <w:lang w:bidi="ru-RU"/>
        </w:rPr>
        <w:t xml:space="preserve"> по </w:t>
      </w:r>
      <w:r w:rsidR="00E730F7">
        <w:rPr>
          <w:color w:val="000000"/>
          <w:sz w:val="24"/>
          <w:szCs w:val="24"/>
          <w:lang w:bidi="ru-RU"/>
        </w:rPr>
        <w:t>06.09</w:t>
      </w:r>
      <w:r>
        <w:rPr>
          <w:color w:val="000000"/>
          <w:sz w:val="24"/>
          <w:szCs w:val="24"/>
          <w:lang w:bidi="ru-RU"/>
        </w:rPr>
        <w:t>.2020».</w:t>
      </w:r>
    </w:p>
    <w:p w:rsidR="00BC2D27" w:rsidRPr="001E46D5" w:rsidRDefault="001E46D5" w:rsidP="001E46D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E24E2" w:rsidRPr="001E46D5">
        <w:rPr>
          <w:sz w:val="24"/>
          <w:szCs w:val="24"/>
        </w:rPr>
        <w:t xml:space="preserve"> </w:t>
      </w:r>
      <w:r w:rsidR="00E730F7">
        <w:rPr>
          <w:sz w:val="24"/>
          <w:szCs w:val="24"/>
        </w:rPr>
        <w:t>3</w:t>
      </w:r>
      <w:r w:rsidR="005C55AF" w:rsidRPr="001E46D5">
        <w:rPr>
          <w:sz w:val="24"/>
          <w:szCs w:val="24"/>
        </w:rPr>
        <w:t xml:space="preserve">.) </w:t>
      </w:r>
      <w:r w:rsidR="00BC2D27" w:rsidRPr="001E46D5">
        <w:rPr>
          <w:sz w:val="24"/>
          <w:szCs w:val="24"/>
        </w:rPr>
        <w:t>Настоящее распоряжение вступает в силу с момент его официального 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 w:rsidRPr="001E4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E730F7">
        <w:rPr>
          <w:sz w:val="24"/>
          <w:szCs w:val="24"/>
        </w:rPr>
        <w:t>4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AC5A4C" w:rsidRDefault="002505F7" w:rsidP="00985AD1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985AD1">
        <w:rPr>
          <w:sz w:val="24"/>
          <w:szCs w:val="24"/>
        </w:rPr>
        <w:t>А.Р.Титов</w:t>
      </w: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1C2F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6D5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2EA3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A6DE7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6955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3562"/>
    <w:rsid w:val="00985AD1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9F71E2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664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A425A"/>
    <w:rsid w:val="00BA5889"/>
    <w:rsid w:val="00BB03AD"/>
    <w:rsid w:val="00BB2E46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0F7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6EF9-E9C7-41DC-B75F-D229742E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45</cp:revision>
  <cp:lastPrinted>2017-12-19T05:59:00Z</cp:lastPrinted>
  <dcterms:created xsi:type="dcterms:W3CDTF">2017-11-21T05:08:00Z</dcterms:created>
  <dcterms:modified xsi:type="dcterms:W3CDTF">2020-08-26T08:43:00Z</dcterms:modified>
</cp:coreProperties>
</file>